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9"/>
        <w:tblW w:w="10915" w:type="dxa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3549"/>
      </w:tblGrid>
      <w:tr w:rsidR="007606E8" w:rsidRPr="00302A99" w:rsidTr="007606E8">
        <w:tc>
          <w:tcPr>
            <w:tcW w:w="1696" w:type="dxa"/>
          </w:tcPr>
          <w:p w:rsidR="007606E8" w:rsidRPr="007606E8" w:rsidRDefault="007606E8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06E8">
              <w:rPr>
                <w:rFonts w:ascii="Comic Sans MS" w:hAnsi="Comic Sans MS"/>
                <w:b/>
                <w:sz w:val="20"/>
                <w:szCs w:val="20"/>
              </w:rPr>
              <w:t>Terminology</w:t>
            </w:r>
          </w:p>
        </w:tc>
        <w:tc>
          <w:tcPr>
            <w:tcW w:w="5670" w:type="dxa"/>
          </w:tcPr>
          <w:p w:rsidR="007606E8" w:rsidRPr="007606E8" w:rsidRDefault="007606E8" w:rsidP="007606E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7606E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Explanation</w:t>
            </w:r>
          </w:p>
        </w:tc>
        <w:tc>
          <w:tcPr>
            <w:tcW w:w="3549" w:type="dxa"/>
          </w:tcPr>
          <w:p w:rsidR="007606E8" w:rsidRPr="007606E8" w:rsidRDefault="007606E8" w:rsidP="007606E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7606E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Example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adjective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Adjectives give us more information about nouns.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tall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giraffe. 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weather grew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cold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adverb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Most adverbs, as their name sug</w:t>
            </w:r>
            <w:bookmarkStart w:id="0" w:name="_GoBack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</w:t>
            </w:r>
            <w:bookmarkEnd w:id="0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ests, tell us more about verbs. Adverbs like these are often formed by adding ‘-</w:t>
            </w:r>
            <w:proofErr w:type="spell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ly</w:t>
            </w:r>
            <w:proofErr w:type="spell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’ to an adjective.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Not all adverbs end in ‘</w:t>
            </w:r>
            <w:proofErr w:type="spell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ly</w:t>
            </w:r>
            <w:proofErr w:type="spell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’ (see example)</w:t>
            </w:r>
          </w:p>
        </w:tc>
        <w:tc>
          <w:tcPr>
            <w:tcW w:w="3549" w:type="dxa"/>
          </w:tcPr>
          <w:p w:rsidR="00EB3A6D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troll ate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ravenously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adverb 'ravenously' tells you how the troll was eating.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All of the passengers cheered </w:t>
            </w:r>
            <w:r w:rsidRPr="00302A99">
              <w:rPr>
                <w:rFonts w:ascii="Comic Sans MS" w:hAnsi="Comic Sans MS"/>
                <w:b/>
                <w:sz w:val="20"/>
                <w:szCs w:val="20"/>
                <w:u w:val="single"/>
              </w:rPr>
              <w:t>loudly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, and we cheered </w:t>
            </w:r>
            <w:r w:rsidRPr="00302A99">
              <w:rPr>
                <w:rFonts w:ascii="Comic Sans MS" w:hAnsi="Comic Sans MS"/>
                <w:b/>
                <w:sz w:val="20"/>
                <w:szCs w:val="20"/>
                <w:u w:val="single"/>
              </w:rPr>
              <w:t>too</w:t>
            </w:r>
            <w:r w:rsidRPr="00302A9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974C4C" w:rsidRPr="00302A99" w:rsidTr="007606E8">
        <w:tc>
          <w:tcPr>
            <w:tcW w:w="1696" w:type="dxa"/>
          </w:tcPr>
          <w:p w:rsidR="00974C4C" w:rsidRPr="00302A99" w:rsidRDefault="00974C4C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Adverb types</w:t>
            </w:r>
          </w:p>
        </w:tc>
        <w:tc>
          <w:tcPr>
            <w:tcW w:w="5670" w:type="dxa"/>
          </w:tcPr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Adverbs of time: when something is done or happens. E.g. yesterday, today, earlier, sooner, meanwhile.</w:t>
            </w: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Adverbs of place: where something is done or happens. E.g. above, below, under, beside, outside, inside, along.</w:t>
            </w: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Adverbs of manner: how something is done or happens. E.g. sadly, happily, merrily, quickly, slowly, slovenly. </w:t>
            </w: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Adverbs of degree: very, slightly, extremely, nearly, overly, almost, 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quite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</w:t>
            </w: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74C4C" w:rsidRPr="00302A99" w:rsidRDefault="00974C4C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Adverbs of frequency: how often something is done or happens. E.g. often, seldom, frequently, always, never, rarely. </w:t>
            </w:r>
          </w:p>
        </w:tc>
        <w:tc>
          <w:tcPr>
            <w:tcW w:w="3549" w:type="dxa"/>
          </w:tcPr>
          <w:p w:rsidR="00974C4C" w:rsidRPr="00302A99" w:rsidRDefault="00C405C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B3A6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Above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the aeroplane blew out smoke. </w:t>
            </w:r>
          </w:p>
          <w:p w:rsidR="00C405C2" w:rsidRPr="00302A99" w:rsidRDefault="00C405C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405C2" w:rsidRPr="00302A99" w:rsidRDefault="00C405C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above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here is used as an adverb to tell us where the aeroplane was blowing out smoke).</w:t>
            </w:r>
          </w:p>
          <w:p w:rsidR="00C405C2" w:rsidRPr="00302A99" w:rsidRDefault="00C405C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My school bus just went </w:t>
            </w:r>
            <w:r w:rsidRPr="00EB3A6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past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:rsidR="003A52A2" w:rsidRPr="00302A99" w:rsidRDefault="003A52A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past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here is used as an adverb).</w:t>
            </w:r>
          </w:p>
          <w:p w:rsidR="003A52A2" w:rsidRPr="00302A99" w:rsidRDefault="003A52A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281A6D" w:rsidRPr="00302A99" w:rsidTr="007606E8">
        <w:tc>
          <w:tcPr>
            <w:tcW w:w="1696" w:type="dxa"/>
          </w:tcPr>
          <w:p w:rsidR="00281A6D" w:rsidRPr="00302A99" w:rsidRDefault="00D229B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Active voice</w:t>
            </w:r>
          </w:p>
          <w:p w:rsidR="00D229B9" w:rsidRPr="00302A99" w:rsidRDefault="00D229B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Passive voice</w:t>
            </w:r>
          </w:p>
        </w:tc>
        <w:tc>
          <w:tcPr>
            <w:tcW w:w="5670" w:type="dxa"/>
          </w:tcPr>
          <w:p w:rsidR="00D229B9" w:rsidRDefault="00D229B9" w:rsidP="00D229B9">
            <w:pPr>
              <w:shd w:val="clear" w:color="auto" w:fill="FFFFFF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Rules for changing Active Voice into Passive Voice:</w:t>
            </w:r>
          </w:p>
          <w:p w:rsidR="00EB3A6D" w:rsidRPr="00302A99" w:rsidRDefault="00EB3A6D" w:rsidP="00D229B9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Identify the subject, the verb and the object: SVO.</w:t>
            </w: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Change the object into subject.</w:t>
            </w: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Put the suitable hel</w:t>
            </w:r>
            <w:r w:rsidR="00EB3A6D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ping verb or auxiliary verb. </w:t>
            </w: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Change the verb into past participle of the verb.</w:t>
            </w: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Add the preposition "by"</w:t>
            </w:r>
          </w:p>
          <w:p w:rsidR="00281A6D" w:rsidRPr="005B60EC" w:rsidRDefault="005B60EC" w:rsidP="005B60EC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Change the subject into object.</w:t>
            </w:r>
          </w:p>
        </w:tc>
        <w:tc>
          <w:tcPr>
            <w:tcW w:w="3549" w:type="dxa"/>
          </w:tcPr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dog was eating a bone = active</w:t>
            </w:r>
          </w:p>
          <w:p w:rsidR="00D229B9" w:rsidRPr="00302A99" w:rsidRDefault="00D229B9" w:rsidP="00D229B9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 bone was being eaten by the dog = passive</w:t>
            </w:r>
          </w:p>
          <w:p w:rsidR="00D229B9" w:rsidRPr="00302A99" w:rsidRDefault="00D229B9" w:rsidP="00D229B9">
            <w:p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:rsidR="00D229B9" w:rsidRPr="00302A99" w:rsidRDefault="00D229B9" w:rsidP="00D229B9">
            <w:p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 clown was scaring the children = active</w:t>
            </w:r>
          </w:p>
          <w:p w:rsidR="00D229B9" w:rsidRPr="00302A99" w:rsidRDefault="00D229B9" w:rsidP="00D229B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children were being scared by a clown = passive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Apostrophes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Apostrophes have two uses: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 xml:space="preserve">1. To indicate a missing letter or letters in a shortened word (sometimes call omission or a contraction)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 xml:space="preserve">2. To show what someone or something owns or possesses.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There is no apostrophe in ordinary plurals like tomatoes and videos. 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When the noun is plural and already ends in s, you add an apostrophe by itself.  For example: the cities' cathedrals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When a person's name ends in s, you add an apostrophe followed by s if you normally say an extra s in speaking. But you just add an apostrophe by itself when you do not normally say the s in speaking.  For example: St Thomas's Hospital; Achilles' armour.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 didn't (did not)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can’t (</w:t>
            </w:r>
            <w:proofErr w:type="spell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can not</w:t>
            </w:r>
            <w:proofErr w:type="spell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EB3A6D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2. T</w:t>
            </w:r>
            <w:r w:rsidR="000641C4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 extra-terrestrial’s toenails (the toenails of the extra-terrestrial).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Clause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clause is a part of a sentence that has its own verb.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ran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to the shop.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B60228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Independent/ </w:t>
            </w:r>
            <w:r w:rsidR="000641C4" w:rsidRPr="00302A99">
              <w:rPr>
                <w:rFonts w:ascii="Comic Sans MS" w:hAnsi="Comic Sans MS"/>
                <w:b/>
                <w:sz w:val="20"/>
                <w:szCs w:val="20"/>
              </w:rPr>
              <w:t>Main clause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sentence can contain one or more main clauses, linked by a conjunction such as and, but, or, or yet, or by a semicolon.</w:t>
            </w:r>
          </w:p>
          <w:p w:rsidR="000641C4" w:rsidRPr="00302A99" w:rsidRDefault="000641C4" w:rsidP="00527678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main clause</w:t>
            </w:r>
            <w:r w:rsidR="005276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MUST make sense on its own. </w:t>
            </w:r>
            <w:r w:rsidR="005276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="005276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We approached cautiously; the lioness was beginning to stir.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Here both parts of the sentence make sense on their own so they are both main clauses. </w:t>
            </w:r>
          </w:p>
        </w:tc>
      </w:tr>
      <w:tr w:rsidR="000641C4" w:rsidRPr="00302A99" w:rsidTr="007606E8">
        <w:tc>
          <w:tcPr>
            <w:tcW w:w="1696" w:type="dxa"/>
          </w:tcPr>
          <w:p w:rsidR="00B60228" w:rsidRPr="00302A99" w:rsidRDefault="00B60228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Dependent/</w:t>
            </w:r>
          </w:p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Subordinate clause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subordinate clause begins with a subordinating conjunction such as because, if, or when, and it can come before or after the main clause.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subordinate clause CAN NOT make sentence on its own.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Because they eat aphids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,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ladybirds are useful in the garden.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 this sentence, the bold underlined clause in the subordinate clause.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second part of the sentence is the main clause as it makes sense still without the first part of the sentence. 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Relative</w:t>
            </w:r>
            <w:r w:rsidR="00B60228" w:rsidRPr="00302A99">
              <w:rPr>
                <w:rFonts w:ascii="Comic Sans MS" w:hAnsi="Comic Sans MS"/>
                <w:b/>
                <w:sz w:val="20"/>
                <w:szCs w:val="20"/>
              </w:rPr>
              <w:t xml:space="preserve"> embedded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 xml:space="preserve"> clause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relative clause is a type of subordinate</w:t>
            </w:r>
            <w:r w:rsidR="00B60228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/dependent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clause. It explains or describes something that has just been mentioned, and is introduced by a relative pronoun: that, which, who, whom, whose, when, or where.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book,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which Tolkien wrote for his children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, was an instant success.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underlined clause is the relative clause.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rest of the sentence in the main clause as it still makes sense if we omit the relative clause.  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Commas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Commas are used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: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1.  To mark a pause in a sentence, especially to separate a subordinate clause from the main clause.  For example: When the howling stopped, we ventured out from the cave.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2. To separate items in a list or series. For example: I've packed a bikini, flippers, snorkel, and a periscope.  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 When the howling stopped, we ventured out from the cave.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2.  I've packed a bikini, flippers, snorkel, and a periscope.  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Co-ordinating Conjunctions</w:t>
            </w:r>
          </w:p>
        </w:tc>
        <w:tc>
          <w:tcPr>
            <w:tcW w:w="5670" w:type="dxa"/>
          </w:tcPr>
          <w:p w:rsidR="00A65DEF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Coordinating conjunctions join words or clauses which are of equal importance in a sentence. They form a co-ordinating sentences. 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For example: for, and, nor, but, or, yet so (FANBOYS) 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Would you prefer tea and biscuits,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or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coffee and cake?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experience was terrifying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yet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exciting at the same time. 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Subordinating conjunctions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Subordinating conjunctions are used to link a</w:t>
            </w:r>
            <w:r w:rsidR="00B60228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B60228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independent (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main</w:t>
            </w:r>
            <w:r w:rsidR="00B60228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a dependent (subordinate) clause. They are used to form subordinating sentences.  For example: although, because, if, until, unless, when, where, while, whilst, whereas.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change the position of the subordinating conjunction in the start, (see</w:t>
            </w:r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examples). </w:t>
            </w:r>
          </w:p>
        </w:tc>
        <w:tc>
          <w:tcPr>
            <w:tcW w:w="3549" w:type="dxa"/>
          </w:tcPr>
          <w:p w:rsidR="000641C4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Mira felt brave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because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she had her lucky pebble.</w:t>
            </w:r>
          </w:p>
          <w:p w:rsidR="00727D76" w:rsidRPr="00302A99" w:rsidRDefault="00727D76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Because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Mira had her lucky pebble, she felt brave.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Consonant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Every letter in the English alphabet that is not a vowel.</w:t>
            </w: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0641C4" w:rsidP="005B60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Determiner</w:t>
            </w:r>
          </w:p>
        </w:tc>
        <w:tc>
          <w:tcPr>
            <w:tcW w:w="5670" w:type="dxa"/>
          </w:tcPr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determiner modifies the noun.</w:t>
            </w:r>
          </w:p>
          <w:p w:rsidR="000641C4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You will always find a determiner before a noun in a sentence (unless an adjective is used to describe the noun, then it will be before the adjective). </w:t>
            </w:r>
          </w:p>
          <w:p w:rsidR="00727D76" w:rsidRPr="00302A99" w:rsidRDefault="00727D76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There are many examples of these including: 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the, a, an (article determiners)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several, many, one, two, some, multiple/ any quantity (Quantifiers)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those, these (demonstratives)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his, hers, ours, theirs (possessives)</w:t>
            </w:r>
          </w:p>
          <w:p w:rsidR="000641C4" w:rsidRPr="00302A99" w:rsidRDefault="000641C4" w:rsidP="0047363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9" w:type="dxa"/>
          </w:tcPr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The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boy walked down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street.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 xml:space="preserve">Those </w:t>
            </w:r>
            <w:r w:rsidRPr="00302A99">
              <w:rPr>
                <w:rFonts w:ascii="Comic Sans MS" w:hAnsi="Comic Sans MS"/>
                <w:sz w:val="20"/>
                <w:szCs w:val="20"/>
              </w:rPr>
              <w:t>pencils are mine.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There were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several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children in the lunch line. 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It was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her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job to tidy up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crayons. </w:t>
            </w: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41C4" w:rsidRPr="00302A99" w:rsidRDefault="000641C4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multi-coloured unicorn danced energetically across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shimmering rainbow. </w:t>
            </w:r>
          </w:p>
        </w:tc>
      </w:tr>
      <w:tr w:rsidR="000641C4" w:rsidRPr="00302A99" w:rsidTr="007606E8">
        <w:tc>
          <w:tcPr>
            <w:tcW w:w="1696" w:type="dxa"/>
          </w:tcPr>
          <w:p w:rsidR="000641C4" w:rsidRPr="00302A99" w:rsidRDefault="00937B00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Ellipses …</w:t>
            </w:r>
          </w:p>
        </w:tc>
        <w:tc>
          <w:tcPr>
            <w:tcW w:w="5670" w:type="dxa"/>
          </w:tcPr>
          <w:p w:rsidR="000641C4" w:rsidRPr="00302A99" w:rsidRDefault="00937B00" w:rsidP="00937B0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An ellipsis is used to show that one or more words have been missed out or that a sentence is not finished.  </w:t>
            </w:r>
          </w:p>
        </w:tc>
        <w:tc>
          <w:tcPr>
            <w:tcW w:w="3549" w:type="dxa"/>
          </w:tcPr>
          <w:p w:rsidR="000641C4" w:rsidRPr="00302A99" w:rsidRDefault="00937B00" w:rsidP="00473635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"No! Don't tell Dad about the ..."</w:t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516992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Exclamation </w:t>
            </w:r>
            <w:proofErr w:type="gramStart"/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mark 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 !</w:t>
            </w:r>
            <w:proofErr w:type="gramEnd"/>
          </w:p>
        </w:tc>
        <w:tc>
          <w:tcPr>
            <w:tcW w:w="5670" w:type="dxa"/>
          </w:tcPr>
          <w:p w:rsidR="00516992" w:rsidRPr="00302A99" w:rsidRDefault="00516992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use an exclamation mark to indicate shouting, surprise, or excitement in direct speech.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It can also be used to express surprise, alarm, or excitement in a narrative.</w:t>
            </w:r>
          </w:p>
          <w:p w:rsidR="00516992" w:rsidRPr="00302A99" w:rsidRDefault="00516992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516992" w:rsidRPr="00302A99" w:rsidRDefault="00516992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It is also used at the end of an exclamation sentence (see exclamation sentence).</w:t>
            </w:r>
          </w:p>
        </w:tc>
        <w:tc>
          <w:tcPr>
            <w:tcW w:w="3549" w:type="dxa"/>
          </w:tcPr>
          <w:p w:rsidR="00516992" w:rsidRPr="00302A99" w:rsidRDefault="00516992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'Stop! Don't drink! The goblet is poisoned!'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  <w:p w:rsidR="00516992" w:rsidRPr="00302A99" w:rsidRDefault="00516992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sun was coming up. She must hurry! Soon the spell would wear off!</w:t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DA42F6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Full </w:t>
            </w:r>
            <w:proofErr w:type="gramStart"/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stop 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 .</w:t>
            </w:r>
            <w:proofErr w:type="gramEnd"/>
          </w:p>
        </w:tc>
        <w:tc>
          <w:tcPr>
            <w:tcW w:w="5670" w:type="dxa"/>
          </w:tcPr>
          <w:p w:rsidR="00DA42F6" w:rsidRPr="00302A99" w:rsidRDefault="00DA42F6" w:rsidP="00DA42F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full stop shows where a sentence ends, when the sentence is neither a question nor an exclamation,</w:t>
            </w:r>
          </w:p>
          <w:p w:rsidR="00516992" w:rsidRPr="00302A99" w:rsidRDefault="00DA42F6" w:rsidP="00727D7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 xml:space="preserve">Full stops go within </w:t>
            </w:r>
            <w:r w:rsidR="00727D7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inverted commas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 direct speech.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For example: He said, 'I'll</w:t>
            </w:r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meet you outside the cinema. ‘</w:t>
            </w:r>
          </w:p>
        </w:tc>
        <w:tc>
          <w:tcPr>
            <w:tcW w:w="3549" w:type="dxa"/>
          </w:tcPr>
          <w:p w:rsidR="00516992" w:rsidRPr="00302A99" w:rsidRDefault="00DA42F6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Our story begins in 1914, on the eve of the First World War.</w:t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0942BE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Homophone</w:t>
            </w:r>
          </w:p>
        </w:tc>
        <w:tc>
          <w:tcPr>
            <w:tcW w:w="5670" w:type="dxa"/>
          </w:tcPr>
          <w:p w:rsidR="00516992" w:rsidRPr="00302A99" w:rsidRDefault="000942BE" w:rsidP="000942B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noun with the same sound as another.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549" w:type="dxa"/>
          </w:tcPr>
          <w:p w:rsidR="00516992" w:rsidRPr="00302A99" w:rsidRDefault="000942BE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>Sun/son</w:t>
            </w:r>
          </w:p>
          <w:p w:rsidR="000942BE" w:rsidRPr="00302A99" w:rsidRDefault="000942BE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>Week/weak</w:t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9B6492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Hyphen 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5670" w:type="dxa"/>
          </w:tcPr>
          <w:p w:rsidR="00516992" w:rsidRPr="00302A99" w:rsidRDefault="009B6492" w:rsidP="009B64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Hyphens connect two or more words which make u</w:t>
            </w:r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 a compound noun or adjective.</w:t>
            </w:r>
          </w:p>
        </w:tc>
        <w:tc>
          <w:tcPr>
            <w:tcW w:w="3549" w:type="dxa"/>
          </w:tcPr>
          <w:p w:rsidR="00627190" w:rsidRDefault="00627190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Close-up</w:t>
            </w:r>
          </w:p>
          <w:p w:rsidR="00516992" w:rsidRPr="00302A99" w:rsidRDefault="009B6492" w:rsidP="0051699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an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ultra-huge sandwich.</w:t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4B474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Inverted commas 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 "  "</w:t>
            </w:r>
          </w:p>
        </w:tc>
        <w:tc>
          <w:tcPr>
            <w:tcW w:w="5670" w:type="dxa"/>
          </w:tcPr>
          <w:p w:rsidR="00516992" w:rsidRPr="00302A99" w:rsidRDefault="004B474A" w:rsidP="004B474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Inverted commas occur in pairs and can surround a single word or phrase, or a longer piece of text. 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 xml:space="preserve">Inverted commas are also known as speech marks, quotation marks, or (informally) quotes however the correct terminology to use is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inverted commas.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9" w:type="dxa"/>
          </w:tcPr>
          <w:p w:rsidR="00516992" w:rsidRPr="00302A99" w:rsidRDefault="004B474A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EE779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"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Look!</w:t>
            </w:r>
            <w:r w:rsidRPr="00EE779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"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said a voice behind me. </w:t>
            </w:r>
            <w:r w:rsidRPr="00EE779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"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Look at the sky!</w:t>
            </w:r>
            <w:r w:rsidRPr="00EE779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"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</w:tr>
      <w:tr w:rsidR="00516992" w:rsidRPr="00302A99" w:rsidTr="007606E8">
        <w:tc>
          <w:tcPr>
            <w:tcW w:w="1696" w:type="dxa"/>
          </w:tcPr>
          <w:p w:rsidR="00516992" w:rsidRPr="00302A99" w:rsidRDefault="00BE792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Model verbs</w:t>
            </w:r>
          </w:p>
        </w:tc>
        <w:tc>
          <w:tcPr>
            <w:tcW w:w="5670" w:type="dxa"/>
          </w:tcPr>
          <w:p w:rsidR="00BE792B" w:rsidRPr="00302A99" w:rsidRDefault="00BE792B" w:rsidP="00BE792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modal verb is a special type of </w:t>
            </w:r>
            <w:hyperlink r:id="rId8" w:history="1">
              <w:r w:rsidRPr="00302A99">
                <w:rPr>
                  <w:rStyle w:val="Hyperlink"/>
                  <w:rFonts w:ascii="Comic Sans MS" w:eastAsia="Times New Roman" w:hAnsi="Comic Sans MS" w:cs="Times New Roman"/>
                  <w:color w:val="auto"/>
                  <w:sz w:val="20"/>
                  <w:szCs w:val="20"/>
                  <w:u w:val="none"/>
                  <w:lang w:eastAsia="en-GB"/>
                </w:rPr>
                <w:t>verb</w:t>
              </w:r>
            </w:hyperlink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 </w:t>
            </w: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They are used to show the level of possibility, indicate ability, show obligation or give permission.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Modal verbs behave differently to ‘ordinary’ verbs.</w:t>
            </w:r>
          </w:p>
          <w:p w:rsidR="00516992" w:rsidRPr="00302A99" w:rsidRDefault="00BE792B" w:rsidP="00BE792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most common modal verbs are: 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will, would, should, could, may, can</w:t>
            </w:r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, shall, ought</w:t>
            </w:r>
            <w:proofErr w:type="gramEnd"/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to, must, might.</w:t>
            </w:r>
          </w:p>
        </w:tc>
        <w:tc>
          <w:tcPr>
            <w:tcW w:w="3549" w:type="dxa"/>
          </w:tcPr>
          <w:p w:rsidR="00516992" w:rsidRPr="00302A99" w:rsidRDefault="00BE792B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must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go for dinner.</w:t>
            </w:r>
          </w:p>
          <w:p w:rsidR="00BE792B" w:rsidRPr="00302A99" w:rsidRDefault="00BE792B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might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go for dinner. </w:t>
            </w:r>
          </w:p>
          <w:p w:rsidR="00BE792B" w:rsidRPr="00302A99" w:rsidRDefault="00BE792B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ought to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go for dinner. </w:t>
            </w:r>
          </w:p>
        </w:tc>
      </w:tr>
      <w:tr w:rsidR="00BE792B" w:rsidRPr="00302A99" w:rsidTr="007606E8">
        <w:tc>
          <w:tcPr>
            <w:tcW w:w="1696" w:type="dxa"/>
          </w:tcPr>
          <w:p w:rsidR="00BE792B" w:rsidRPr="00302A99" w:rsidRDefault="009055A5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Nouns</w:t>
            </w:r>
          </w:p>
        </w:tc>
        <w:tc>
          <w:tcPr>
            <w:tcW w:w="5670" w:type="dxa"/>
          </w:tcPr>
          <w:p w:rsidR="00BE792B" w:rsidRPr="00302A99" w:rsidRDefault="009055A5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Nouns are used to name people, places, or things and tell you who or what a sentence is about.</w:t>
            </w:r>
          </w:p>
        </w:tc>
        <w:tc>
          <w:tcPr>
            <w:tcW w:w="3549" w:type="dxa"/>
          </w:tcPr>
          <w:p w:rsidR="00BE792B" w:rsidRPr="00302A99" w:rsidRDefault="009055A5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lady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was wearing a spotty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dress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BE792B" w:rsidRPr="00302A99" w:rsidTr="007606E8">
        <w:tc>
          <w:tcPr>
            <w:tcW w:w="1696" w:type="dxa"/>
          </w:tcPr>
          <w:p w:rsidR="00BE792B" w:rsidRPr="00302A99" w:rsidRDefault="009055A5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Common noun</w:t>
            </w:r>
          </w:p>
        </w:tc>
        <w:tc>
          <w:tcPr>
            <w:tcW w:w="5670" w:type="dxa"/>
          </w:tcPr>
          <w:p w:rsidR="00BE792B" w:rsidRPr="00302A99" w:rsidRDefault="009055A5" w:rsidP="00EE779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Common nouns name people or things in general. Common nouns only begin with a capital letter when they start a sentence.  </w:t>
            </w:r>
          </w:p>
        </w:tc>
        <w:tc>
          <w:tcPr>
            <w:tcW w:w="3549" w:type="dxa"/>
          </w:tcPr>
          <w:p w:rsidR="00BE792B" w:rsidRPr="00302A99" w:rsidRDefault="00EE7797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dancer, lizard, sandwich, television.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</w:tr>
      <w:tr w:rsidR="00BE792B" w:rsidRPr="00302A99" w:rsidTr="007606E8">
        <w:tc>
          <w:tcPr>
            <w:tcW w:w="1696" w:type="dxa"/>
          </w:tcPr>
          <w:p w:rsidR="00BE792B" w:rsidRPr="00302A99" w:rsidRDefault="009055A5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Proper noun</w:t>
            </w:r>
          </w:p>
        </w:tc>
        <w:tc>
          <w:tcPr>
            <w:tcW w:w="5670" w:type="dxa"/>
          </w:tcPr>
          <w:p w:rsidR="00BE792B" w:rsidRPr="00302A99" w:rsidRDefault="009055A5" w:rsidP="00EE779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Proper nouns give the name of a specific person, place or thing. Proper nouns always begin with a capital letter.  </w:t>
            </w:r>
          </w:p>
        </w:tc>
        <w:tc>
          <w:tcPr>
            <w:tcW w:w="3549" w:type="dxa"/>
          </w:tcPr>
          <w:p w:rsidR="00BE792B" w:rsidRPr="00302A99" w:rsidRDefault="00EE7797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Max, Antarctica, Halloween, Friday.</w:t>
            </w:r>
          </w:p>
        </w:tc>
      </w:tr>
      <w:tr w:rsidR="00BE792B" w:rsidRPr="00302A99" w:rsidTr="007606E8">
        <w:tc>
          <w:tcPr>
            <w:tcW w:w="1696" w:type="dxa"/>
          </w:tcPr>
          <w:p w:rsidR="00BE792B" w:rsidRPr="00302A99" w:rsidRDefault="009055A5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Collective noun</w:t>
            </w:r>
          </w:p>
        </w:tc>
        <w:tc>
          <w:tcPr>
            <w:tcW w:w="5670" w:type="dxa"/>
          </w:tcPr>
          <w:p w:rsidR="00BE792B" w:rsidRPr="00302A99" w:rsidRDefault="009055A5" w:rsidP="009055A5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Collective nouns name groups of people or things.  </w:t>
            </w:r>
          </w:p>
        </w:tc>
        <w:tc>
          <w:tcPr>
            <w:tcW w:w="3549" w:type="dxa"/>
          </w:tcPr>
          <w:p w:rsidR="00BE792B" w:rsidRPr="00302A99" w:rsidRDefault="009055A5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a </w:t>
            </w: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team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of athletes, a </w:t>
            </w: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herd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 of sheep, </w:t>
            </w: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  <w:r w:rsidRPr="00302A9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swarm 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of bees.</w:t>
            </w:r>
          </w:p>
        </w:tc>
      </w:tr>
      <w:tr w:rsidR="00BE792B" w:rsidRPr="00302A99" w:rsidTr="007606E8">
        <w:tc>
          <w:tcPr>
            <w:tcW w:w="1696" w:type="dxa"/>
          </w:tcPr>
          <w:p w:rsidR="00BE792B" w:rsidRPr="00302A99" w:rsidRDefault="0067755C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Abstract noun</w:t>
            </w:r>
          </w:p>
        </w:tc>
        <w:tc>
          <w:tcPr>
            <w:tcW w:w="5670" w:type="dxa"/>
          </w:tcPr>
          <w:p w:rsidR="00BE792B" w:rsidRPr="00302A99" w:rsidRDefault="0067755C" w:rsidP="0067755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An abstract noun is a thing that cannot be seen or touched, such as an idea, a quality or a feeling.  </w:t>
            </w:r>
          </w:p>
        </w:tc>
        <w:tc>
          <w:tcPr>
            <w:tcW w:w="3549" w:type="dxa"/>
          </w:tcPr>
          <w:p w:rsidR="00BE792B" w:rsidRPr="00302A99" w:rsidRDefault="0067755C" w:rsidP="00516992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happiness, truth, friendship</w:t>
            </w:r>
          </w:p>
        </w:tc>
      </w:tr>
      <w:tr w:rsidR="00D229B9" w:rsidRPr="00302A99" w:rsidTr="007606E8">
        <w:tc>
          <w:tcPr>
            <w:tcW w:w="1696" w:type="dxa"/>
          </w:tcPr>
          <w:p w:rsidR="00D229B9" w:rsidRPr="00302A99" w:rsidRDefault="00D229B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Object</w:t>
            </w:r>
          </w:p>
        </w:tc>
        <w:tc>
          <w:tcPr>
            <w:tcW w:w="5670" w:type="dxa"/>
          </w:tcPr>
          <w:p w:rsidR="00D229B9" w:rsidRPr="00302A99" w:rsidRDefault="00D229B9" w:rsidP="0067755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Traditional grammar defines the object in a sentence as the entity that is acted upon by the subject. </w:t>
            </w:r>
          </w:p>
        </w:tc>
        <w:tc>
          <w:tcPr>
            <w:tcW w:w="3549" w:type="dxa"/>
          </w:tcPr>
          <w:p w:rsidR="00974DDC" w:rsidRPr="00302A99" w:rsidRDefault="00974DDC" w:rsidP="00516992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Tom studies </w:t>
            </w:r>
            <w:r w:rsidRPr="00302A99"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  <w:t>grammar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229B9" w:rsidRPr="00302A99" w:rsidRDefault="00974DDC" w:rsidP="0051699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(Tom is the subject and grammar is the object).</w:t>
            </w:r>
          </w:p>
        </w:tc>
      </w:tr>
      <w:tr w:rsidR="00816FFB" w:rsidRPr="00302A99" w:rsidTr="007606E8">
        <w:tc>
          <w:tcPr>
            <w:tcW w:w="1696" w:type="dxa"/>
          </w:tcPr>
          <w:p w:rsidR="00816FFB" w:rsidRPr="00302A99" w:rsidRDefault="00816FF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Phrase</w:t>
            </w:r>
          </w:p>
        </w:tc>
        <w:tc>
          <w:tcPr>
            <w:tcW w:w="5670" w:type="dxa"/>
          </w:tcPr>
          <w:p w:rsidR="00816FFB" w:rsidRPr="00302A99" w:rsidRDefault="00816FF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phrase is a group of words in a sentence. It does not need to contain a verb. </w:t>
            </w:r>
          </w:p>
        </w:tc>
        <w:tc>
          <w:tcPr>
            <w:tcW w:w="3549" w:type="dxa"/>
          </w:tcPr>
          <w:p w:rsidR="00816FFB" w:rsidRPr="00302A99" w:rsidRDefault="00816FF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beautiful rainbow up there</w:t>
            </w:r>
          </w:p>
        </w:tc>
      </w:tr>
      <w:tr w:rsidR="000F0EB1" w:rsidRPr="00302A99" w:rsidTr="007606E8">
        <w:tc>
          <w:tcPr>
            <w:tcW w:w="1696" w:type="dxa"/>
          </w:tcPr>
          <w:p w:rsidR="000F0EB1" w:rsidRPr="00302A99" w:rsidRDefault="000F0EB1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Expanded noun phrase</w:t>
            </w:r>
          </w:p>
        </w:tc>
        <w:tc>
          <w:tcPr>
            <w:tcW w:w="5670" w:type="dxa"/>
          </w:tcPr>
          <w:p w:rsidR="000F0EB1" w:rsidRPr="00302A99" w:rsidRDefault="000F0EB1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phrase that includes a noun and some description of the noun. </w:t>
            </w:r>
          </w:p>
        </w:tc>
        <w:tc>
          <w:tcPr>
            <w:tcW w:w="3549" w:type="dxa"/>
          </w:tcPr>
          <w:p w:rsidR="000F0EB1" w:rsidRPr="00302A99" w:rsidRDefault="000F0EB1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old</w:t>
            </w:r>
            <w:r w:rsidR="00974C4C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grumpy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man with a walking stick. </w:t>
            </w:r>
          </w:p>
        </w:tc>
      </w:tr>
      <w:tr w:rsidR="00F4368B" w:rsidRPr="00302A99" w:rsidTr="007606E8">
        <w:tc>
          <w:tcPr>
            <w:tcW w:w="1696" w:type="dxa"/>
          </w:tcPr>
          <w:p w:rsidR="00F4368B" w:rsidRPr="00302A99" w:rsidRDefault="00F4368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Preposition</w:t>
            </w:r>
          </w:p>
        </w:tc>
        <w:tc>
          <w:tcPr>
            <w:tcW w:w="5670" w:type="dxa"/>
          </w:tcPr>
          <w:p w:rsidR="00BD3D24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word that</w:t>
            </w:r>
            <w:r w:rsidR="00BD3D24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modifies a noun in a sentence/phrase. </w:t>
            </w:r>
          </w:p>
          <w:p w:rsidR="00F4368B" w:rsidRPr="00302A99" w:rsidRDefault="00BD3D24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It</w:t>
            </w:r>
            <w:r w:rsidR="003A52A2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shows the position of something in relation to something else. </w:t>
            </w: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For example: next to, close to, adjacent to, under, over, in, inside, nearby, opposite, parallel </w:t>
            </w:r>
            <w:r w:rsidR="009B2D82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to, underneath, in the foreground, in the background, in between, above, down from, up from, in line with, to the left of, to the right of, North, South, East, West.</w:t>
            </w: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B2D8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use prepositions to create prepositional phrases.</w:t>
            </w:r>
          </w:p>
        </w:tc>
        <w:tc>
          <w:tcPr>
            <w:tcW w:w="3549" w:type="dxa"/>
          </w:tcPr>
          <w:p w:rsidR="00F4368B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My school bus went </w:t>
            </w:r>
            <w:r w:rsidRPr="00055F1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past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the library. </w:t>
            </w: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She was hiding </w:t>
            </w:r>
            <w:r w:rsidRPr="00055F1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under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table. </w:t>
            </w: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55F1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Adjacent to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the road, you will find the pavement. </w:t>
            </w: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3A52A2" w:rsidRPr="00302A99" w:rsidRDefault="003A52A2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55F1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In the shadow of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the mountains, you can see…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770CC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Pronoun</w:t>
            </w:r>
          </w:p>
        </w:tc>
        <w:tc>
          <w:tcPr>
            <w:tcW w:w="5670" w:type="dxa"/>
          </w:tcPr>
          <w:p w:rsidR="00770CCA" w:rsidRPr="00302A99" w:rsidRDefault="00770CC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Pronouns are used to replace a noun in a sentence or clause, and help to avoid having to repeat words. </w:t>
            </w:r>
          </w:p>
        </w:tc>
        <w:tc>
          <w:tcPr>
            <w:tcW w:w="3549" w:type="dxa"/>
          </w:tcPr>
          <w:p w:rsidR="00770CCA" w:rsidRPr="00302A99" w:rsidRDefault="00770CCA" w:rsidP="00770CC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</w:t>
            </w:r>
            <w:proofErr w:type="gramEnd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, she, they, it, her, his.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CF7CBD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</w:p>
        </w:tc>
        <w:tc>
          <w:tcPr>
            <w:tcW w:w="5670" w:type="dxa"/>
          </w:tcPr>
          <w:p w:rsidR="00770CCA" w:rsidRPr="00302A99" w:rsidRDefault="00CF7CBD" w:rsidP="00CF7CB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question is a sentence which ends with a question mark.</w:t>
            </w:r>
          </w:p>
        </w:tc>
        <w:tc>
          <w:tcPr>
            <w:tcW w:w="3549" w:type="dxa"/>
          </w:tcPr>
          <w:p w:rsidR="00770CCA" w:rsidRPr="00302A99" w:rsidRDefault="00CF7CBD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When would the ice begin to thaw?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770CC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Sentence</w:t>
            </w:r>
          </w:p>
        </w:tc>
        <w:tc>
          <w:tcPr>
            <w:tcW w:w="5670" w:type="dxa"/>
          </w:tcPr>
          <w:p w:rsidR="00770CCA" w:rsidRPr="00302A99" w:rsidRDefault="00CF7CBD" w:rsidP="00CF7CB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sentence is a group of words that contains a verb. It should make sense on its own. In writing, a sentence begins with a capital letter and ends with a full stop, question mark or exclamation mark. It can contain just one clause, or several clauses joined by conjunctions or punctuation.</w:t>
            </w:r>
          </w:p>
        </w:tc>
        <w:tc>
          <w:tcPr>
            <w:tcW w:w="3549" w:type="dxa"/>
          </w:tcPr>
          <w:p w:rsidR="00770CCA" w:rsidRPr="00302A99" w:rsidRDefault="004C1CB2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cat is sleeping.</w:t>
            </w:r>
          </w:p>
        </w:tc>
      </w:tr>
      <w:tr w:rsidR="00CF7CBD" w:rsidRPr="00302A99" w:rsidTr="007606E8">
        <w:tc>
          <w:tcPr>
            <w:tcW w:w="1696" w:type="dxa"/>
          </w:tcPr>
          <w:p w:rsidR="00CF7CBD" w:rsidRPr="00302A99" w:rsidRDefault="00CF7CBD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Simple sentence</w:t>
            </w:r>
          </w:p>
        </w:tc>
        <w:tc>
          <w:tcPr>
            <w:tcW w:w="5670" w:type="dxa"/>
          </w:tcPr>
          <w:p w:rsidR="00CF7CBD" w:rsidRPr="00302A99" w:rsidRDefault="00CF7CBD" w:rsidP="00CF7CB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simple sentence consists of one main clause.  </w:t>
            </w:r>
          </w:p>
        </w:tc>
        <w:tc>
          <w:tcPr>
            <w:tcW w:w="3549" w:type="dxa"/>
          </w:tcPr>
          <w:p w:rsidR="00CF7CBD" w:rsidRPr="00302A99" w:rsidRDefault="00CF7CBD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cat is sleeping.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770CC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Exclamation sentence</w:t>
            </w:r>
          </w:p>
        </w:tc>
        <w:tc>
          <w:tcPr>
            <w:tcW w:w="5670" w:type="dxa"/>
          </w:tcPr>
          <w:p w:rsidR="00770CCA" w:rsidRPr="00302A99" w:rsidRDefault="00770CC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Uses </w:t>
            </w:r>
            <w:r w:rsidRPr="00D035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what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or </w:t>
            </w:r>
            <w:r w:rsidRPr="00D03573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how</w:t>
            </w:r>
          </w:p>
          <w:p w:rsidR="00770CCA" w:rsidRPr="00302A99" w:rsidRDefault="00770CC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70CCA" w:rsidRPr="00302A99" w:rsidRDefault="00770CC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To be a full sentence, it must include a verb. </w:t>
            </w:r>
          </w:p>
        </w:tc>
        <w:tc>
          <w:tcPr>
            <w:tcW w:w="3549" w:type="dxa"/>
          </w:tcPr>
          <w:p w:rsidR="00770CCA" w:rsidRPr="00302A99" w:rsidRDefault="00770CCA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4C1CB2">
              <w:rPr>
                <w:rFonts w:ascii="Comic Sans MS" w:hAnsi="Comic Sans MS"/>
                <w:b/>
                <w:sz w:val="20"/>
                <w:szCs w:val="20"/>
              </w:rPr>
              <w:t>What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a lovely day it is</w:t>
            </w:r>
            <w:r w:rsidRPr="004C1CB2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:rsidR="00770CCA" w:rsidRPr="00302A99" w:rsidRDefault="00770CCA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4C1CB2">
              <w:rPr>
                <w:rFonts w:ascii="Comic Sans MS" w:hAnsi="Comic Sans MS"/>
                <w:b/>
                <w:sz w:val="20"/>
                <w:szCs w:val="20"/>
              </w:rPr>
              <w:t>What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a lovely present you gave me</w:t>
            </w:r>
            <w:r w:rsidRPr="004C1CB2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:rsidR="00770CCA" w:rsidRPr="00302A99" w:rsidRDefault="00770CCA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770CC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Command Sentence</w:t>
            </w:r>
          </w:p>
        </w:tc>
        <w:tc>
          <w:tcPr>
            <w:tcW w:w="5670" w:type="dxa"/>
          </w:tcPr>
          <w:p w:rsidR="00770CCA" w:rsidRPr="00302A99" w:rsidRDefault="00770CC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Starts with a verb </w:t>
            </w:r>
          </w:p>
        </w:tc>
        <w:tc>
          <w:tcPr>
            <w:tcW w:w="3549" w:type="dxa"/>
          </w:tcPr>
          <w:p w:rsidR="00770CCA" w:rsidRPr="00302A99" w:rsidRDefault="00770CCA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Pack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away your crayons now. 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816FF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Co-ordinating sentence (compound)</w:t>
            </w:r>
          </w:p>
        </w:tc>
        <w:tc>
          <w:tcPr>
            <w:tcW w:w="5670" w:type="dxa"/>
          </w:tcPr>
          <w:p w:rsidR="00770CCA" w:rsidRPr="00302A99" w:rsidRDefault="00816FFB" w:rsidP="00816FF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coordinating sentence consists of two or more</w:t>
            </w:r>
            <w:r w:rsidR="004045A3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independent(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main</w:t>
            </w:r>
            <w:r w:rsidR="004045A3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clauses joined by coordinating conjunctions such as: for, and, nor, but, or, yet so. (FANBOYS). </w:t>
            </w:r>
            <w:r w:rsidR="004045A3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They are linked and are of equal importance.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549" w:type="dxa"/>
          </w:tcPr>
          <w:p w:rsidR="00816FFB" w:rsidRPr="00302A99" w:rsidRDefault="00816FFB" w:rsidP="00816FF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old man shuffled down the road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for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 was very tired.</w:t>
            </w:r>
          </w:p>
          <w:p w:rsidR="00816FFB" w:rsidRPr="00302A99" w:rsidRDefault="00816FF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816FFB" w:rsidRPr="00302A99" w:rsidRDefault="00816FF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old man shuffled down the road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and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he was very tired.</w:t>
            </w:r>
          </w:p>
          <w:p w:rsidR="00816FFB" w:rsidRPr="00302A99" w:rsidRDefault="00816FF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816FFB" w:rsidRPr="00302A99" w:rsidRDefault="00816FFB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The old man shuffled down the road </w:t>
            </w:r>
            <w:r w:rsidRPr="00302A9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so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he was very tired. </w:t>
            </w:r>
          </w:p>
        </w:tc>
      </w:tr>
      <w:tr w:rsidR="00770CCA" w:rsidRPr="00302A99" w:rsidTr="005A2A89">
        <w:trPr>
          <w:trHeight w:val="1693"/>
        </w:trPr>
        <w:tc>
          <w:tcPr>
            <w:tcW w:w="1696" w:type="dxa"/>
          </w:tcPr>
          <w:p w:rsidR="004045A3" w:rsidRPr="00302A99" w:rsidRDefault="004045A3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Subordination</w:t>
            </w:r>
          </w:p>
          <w:p w:rsidR="00770CCA" w:rsidRPr="00302A99" w:rsidRDefault="00816FF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(complex)</w:t>
            </w:r>
          </w:p>
        </w:tc>
        <w:tc>
          <w:tcPr>
            <w:tcW w:w="5670" w:type="dxa"/>
          </w:tcPr>
          <w:p w:rsidR="005B60EC" w:rsidRPr="00302A99" w:rsidRDefault="004045A3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 sentence that </w:t>
            </w:r>
            <w:r w:rsidR="00816FFB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contains a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 least one independent</w:t>
            </w:r>
            <w:r w:rsidR="00816FFB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r w:rsidR="00816FFB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main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) clause and at least one dependent (sub) </w:t>
            </w:r>
            <w:r w:rsidR="00816FFB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clause. The two clauses are joined by conjunctions</w:t>
            </w:r>
            <w:r w:rsidR="004E757E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</w:t>
            </w:r>
            <w:r w:rsidR="00DD7B9D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although, because, if, until, unless, when,</w:t>
            </w:r>
            <w:r w:rsidR="005B60E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where, while, whilst, whereas.</w:t>
            </w:r>
          </w:p>
        </w:tc>
        <w:tc>
          <w:tcPr>
            <w:tcW w:w="3549" w:type="dxa"/>
          </w:tcPr>
          <w:p w:rsidR="00770CCA" w:rsidRPr="00302A99" w:rsidRDefault="004E757E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The car stopped at the lights because they had turned to red. </w:t>
            </w:r>
          </w:p>
          <w:p w:rsidR="00C3744F" w:rsidRPr="00302A99" w:rsidRDefault="00C3744F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744F" w:rsidRPr="00302A99" w:rsidRDefault="00C3744F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>Because the lights had turned red</w:t>
            </w:r>
            <w:r w:rsidR="004A1768" w:rsidRPr="00302A99">
              <w:rPr>
                <w:rFonts w:ascii="Comic Sans MS" w:hAnsi="Comic Sans MS"/>
                <w:sz w:val="20"/>
                <w:szCs w:val="20"/>
              </w:rPr>
              <w:t xml:space="preserve">, the car stopped. </w:t>
            </w:r>
          </w:p>
          <w:p w:rsidR="00C3744F" w:rsidRPr="00302A99" w:rsidRDefault="00C3744F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368B" w:rsidRPr="00302A99" w:rsidTr="007606E8">
        <w:tc>
          <w:tcPr>
            <w:tcW w:w="1696" w:type="dxa"/>
          </w:tcPr>
          <w:p w:rsidR="00F4368B" w:rsidRPr="00302A99" w:rsidRDefault="00F4368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Subordination with adverbial clauses</w:t>
            </w:r>
          </w:p>
          <w:p w:rsidR="00F4368B" w:rsidRPr="00302A99" w:rsidRDefault="00F4368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368B" w:rsidRPr="00302A99" w:rsidRDefault="00F4368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Fronted adverbials</w:t>
            </w:r>
          </w:p>
        </w:tc>
        <w:tc>
          <w:tcPr>
            <w:tcW w:w="5670" w:type="dxa"/>
          </w:tcPr>
          <w:p w:rsidR="00F4368B" w:rsidRPr="00302A99" w:rsidRDefault="00F4368B" w:rsidP="00DD7B9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This is where a subordinate clause adds meaning to the verb, indicating time, place, condition, contrast, reason, purpose or result. </w:t>
            </w:r>
          </w:p>
          <w:p w:rsidR="00F4368B" w:rsidRPr="00302A99" w:rsidRDefault="00F4368B" w:rsidP="00DD7B9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It can be prompted by… Who? What? Where? When? Why? </w:t>
            </w:r>
          </w:p>
        </w:tc>
        <w:tc>
          <w:tcPr>
            <w:tcW w:w="3549" w:type="dxa"/>
          </w:tcPr>
          <w:p w:rsidR="00F4368B" w:rsidRPr="00302A99" w:rsidRDefault="00F4368B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lastRenderedPageBreak/>
              <w:t>When she sat on the little chair, it collapsed under her. (time)</w:t>
            </w:r>
          </w:p>
          <w:p w:rsidR="00F4368B" w:rsidRPr="00302A99" w:rsidRDefault="00F4368B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368B" w:rsidRPr="00302A99" w:rsidRDefault="00F4368B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lastRenderedPageBreak/>
              <w:t>Hiding under the bedclothes, Granny let out an unusual growl! (</w:t>
            </w:r>
            <w:proofErr w:type="gramStart"/>
            <w:r w:rsidRPr="00302A99">
              <w:rPr>
                <w:rFonts w:ascii="Comic Sans MS" w:hAnsi="Comic Sans MS"/>
                <w:sz w:val="20"/>
                <w:szCs w:val="20"/>
              </w:rPr>
              <w:t>place</w:t>
            </w:r>
            <w:proofErr w:type="gramEnd"/>
            <w:r w:rsidRPr="00302A99">
              <w:rPr>
                <w:rFonts w:ascii="Comic Sans MS" w:hAnsi="Comic Sans MS"/>
                <w:sz w:val="20"/>
                <w:szCs w:val="20"/>
              </w:rPr>
              <w:t xml:space="preserve">). </w:t>
            </w:r>
          </w:p>
        </w:tc>
      </w:tr>
      <w:tr w:rsidR="00D229B9" w:rsidRPr="00302A99" w:rsidTr="007606E8">
        <w:tc>
          <w:tcPr>
            <w:tcW w:w="1696" w:type="dxa"/>
          </w:tcPr>
          <w:p w:rsidR="00D229B9" w:rsidRPr="00302A99" w:rsidRDefault="00D229B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5670" w:type="dxa"/>
          </w:tcPr>
          <w:p w:rsidR="00D229B9" w:rsidRPr="00302A99" w:rsidRDefault="00D229B9" w:rsidP="00DD7B9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bCs/>
                <w:color w:val="222222"/>
                <w:sz w:val="20"/>
                <w:szCs w:val="20"/>
                <w:shd w:val="clear" w:color="auto" w:fill="FFFFFF"/>
              </w:rPr>
              <w:t>subject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of a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bCs/>
                <w:color w:val="222222"/>
                <w:sz w:val="20"/>
                <w:szCs w:val="20"/>
                <w:shd w:val="clear" w:color="auto" w:fill="FFFFFF"/>
              </w:rPr>
              <w:t>sentence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is the person, place, thing, or idea that is doing or being something. You can find the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subject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of a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sentence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if you can find the verb. Ask the question, "Who or what 'verbs' or '</w:t>
            </w:r>
            <w:proofErr w:type="spellStart"/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verbed</w:t>
            </w:r>
            <w:proofErr w:type="spellEnd"/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'?" and the answer to that question is the</w:t>
            </w:r>
            <w:r w:rsidRPr="00302A99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302A99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subject</w:t>
            </w:r>
            <w:r w:rsidRPr="00302A99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9" w:type="dxa"/>
          </w:tcPr>
          <w:p w:rsidR="00D229B9" w:rsidRPr="00302A99" w:rsidRDefault="00D229B9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dog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barked ferociously. </w:t>
            </w:r>
          </w:p>
          <w:p w:rsidR="00D229B9" w:rsidRPr="00302A99" w:rsidRDefault="00D229B9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302A99">
              <w:rPr>
                <w:rFonts w:ascii="Comic Sans MS" w:hAnsi="Comic Sans MS"/>
                <w:b/>
                <w:sz w:val="20"/>
                <w:szCs w:val="20"/>
              </w:rPr>
              <w:t>cat</w:t>
            </w:r>
            <w:r w:rsidRPr="00302A99">
              <w:rPr>
                <w:rFonts w:ascii="Comic Sans MS" w:hAnsi="Comic Sans MS"/>
                <w:sz w:val="20"/>
                <w:szCs w:val="20"/>
              </w:rPr>
              <w:t xml:space="preserve"> sat on the mat. </w:t>
            </w:r>
          </w:p>
        </w:tc>
      </w:tr>
      <w:tr w:rsidR="00BC1109" w:rsidRPr="00302A99" w:rsidTr="007606E8">
        <w:tc>
          <w:tcPr>
            <w:tcW w:w="1696" w:type="dxa"/>
          </w:tcPr>
          <w:p w:rsidR="00BC1109" w:rsidRPr="00302A99" w:rsidRDefault="00BC110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Subjunctive mood</w:t>
            </w:r>
            <w:r w:rsidR="002C5D04" w:rsidRPr="00302A99">
              <w:rPr>
                <w:rFonts w:ascii="Comic Sans MS" w:hAnsi="Comic Sans MS"/>
                <w:b/>
                <w:sz w:val="20"/>
                <w:szCs w:val="20"/>
              </w:rPr>
              <w:t>/form</w:t>
            </w:r>
          </w:p>
        </w:tc>
        <w:tc>
          <w:tcPr>
            <w:tcW w:w="5670" w:type="dxa"/>
          </w:tcPr>
          <w:p w:rsidR="00BC1109" w:rsidRPr="00302A99" w:rsidRDefault="002C5D04" w:rsidP="00DD7B9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sentence form which allows for the exploration of “mood.”</w:t>
            </w:r>
          </w:p>
          <w:p w:rsidR="002C5D04" w:rsidRPr="00302A99" w:rsidRDefault="002C5D04" w:rsidP="002C5D0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Wishful/intention/application e.g. If I </w:t>
            </w:r>
            <w:r w:rsidRPr="005A2A89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en-GB"/>
              </w:rPr>
              <w:t>were</w:t>
            </w:r>
            <w:r w:rsidRPr="00302A99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 rich man…</w:t>
            </w:r>
          </w:p>
          <w:p w:rsidR="002C5D04" w:rsidRPr="00302A99" w:rsidRDefault="002C5D04" w:rsidP="002C5D0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Urgency/importance/future action e.g. It is important that </w:t>
            </w:r>
            <w:r w:rsidRPr="005A2A89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en-GB"/>
              </w:rPr>
              <w:t>he study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; It is important that you </w:t>
            </w:r>
            <w:r w:rsidRPr="00302A99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be</w:t>
            </w: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there before the bride. </w:t>
            </w:r>
          </w:p>
        </w:tc>
        <w:tc>
          <w:tcPr>
            <w:tcW w:w="3549" w:type="dxa"/>
          </w:tcPr>
          <w:p w:rsidR="00BC1109" w:rsidRPr="00302A99" w:rsidRDefault="00BC1109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E3021B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Semicolon  ;</w:t>
            </w:r>
          </w:p>
        </w:tc>
        <w:tc>
          <w:tcPr>
            <w:tcW w:w="5670" w:type="dxa"/>
          </w:tcPr>
          <w:p w:rsidR="00E3021B" w:rsidRPr="00302A99" w:rsidRDefault="00E3021B" w:rsidP="00E3021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use a semicolon to mark a break in a sentence that is longer, or more important, than a break made with a comma.</w:t>
            </w:r>
            <w:r w:rsidR="004964D2"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Both clauses either side of the semi colon must make sense on their own. </w:t>
            </w:r>
          </w:p>
          <w:p w:rsidR="00E3021B" w:rsidRPr="00302A99" w:rsidRDefault="00E3021B" w:rsidP="00E3021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70CCA" w:rsidRPr="00302A99" w:rsidRDefault="00E3021B" w:rsidP="00E3021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Semicolons can separate a series of connected clauses introduced by a colon.  For example: There were three clues: there was mud on the carpet; the door had been forced; and the air in the room smelled of fish. </w:t>
            </w:r>
          </w:p>
        </w:tc>
        <w:tc>
          <w:tcPr>
            <w:tcW w:w="3549" w:type="dxa"/>
          </w:tcPr>
          <w:p w:rsidR="00770CCA" w:rsidRPr="00302A99" w:rsidRDefault="00E3021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The castle was desolate; no one had lived there for three centuries or more. </w:t>
            </w:r>
          </w:p>
          <w:p w:rsidR="00E3021B" w:rsidRPr="00302A99" w:rsidRDefault="00E3021B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E3021B" w:rsidRPr="00302A99" w:rsidRDefault="00E3021B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example: There were three clues: there was mud on the carpet; the door had been forced; and the air in the room smelled of fish. </w:t>
            </w:r>
          </w:p>
        </w:tc>
      </w:tr>
      <w:tr w:rsidR="00770CCA" w:rsidRPr="00302A99" w:rsidTr="007606E8">
        <w:tc>
          <w:tcPr>
            <w:tcW w:w="1696" w:type="dxa"/>
          </w:tcPr>
          <w:p w:rsidR="00770CCA" w:rsidRPr="00302A99" w:rsidRDefault="00355330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Tense</w:t>
            </w:r>
          </w:p>
        </w:tc>
        <w:tc>
          <w:tcPr>
            <w:tcW w:w="5670" w:type="dxa"/>
          </w:tcPr>
          <w:p w:rsidR="00770CCA" w:rsidRPr="00302A99" w:rsidRDefault="00355330" w:rsidP="00500DAD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form of a verb that shows when something happens in the p</w:t>
            </w:r>
            <w:r w:rsidR="00500DA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ast, present and future.</w:t>
            </w:r>
          </w:p>
        </w:tc>
        <w:tc>
          <w:tcPr>
            <w:tcW w:w="3549" w:type="dxa"/>
          </w:tcPr>
          <w:p w:rsidR="00500DAD" w:rsidRDefault="00500DAD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Pre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sent tense  (I am walking)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  <w:t>Past tense (I have walked)</w:t>
            </w:r>
          </w:p>
          <w:p w:rsidR="00770CCA" w:rsidRPr="00302A99" w:rsidRDefault="00500DAD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Future tense (I will walk)</w:t>
            </w:r>
          </w:p>
        </w:tc>
      </w:tr>
      <w:tr w:rsidR="009113A1" w:rsidRPr="00302A99" w:rsidTr="007606E8">
        <w:tc>
          <w:tcPr>
            <w:tcW w:w="1696" w:type="dxa"/>
          </w:tcPr>
          <w:p w:rsidR="009113A1" w:rsidRPr="00302A99" w:rsidRDefault="00BB4D8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Progressive form/tense</w:t>
            </w:r>
          </w:p>
        </w:tc>
        <w:tc>
          <w:tcPr>
            <w:tcW w:w="5670" w:type="dxa"/>
          </w:tcPr>
          <w:p w:rsidR="009113A1" w:rsidRPr="00302A99" w:rsidRDefault="00BB4D8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 sat (simple past)</w:t>
            </w:r>
          </w:p>
          <w:p w:rsidR="00BB4D8A" w:rsidRPr="00302A99" w:rsidRDefault="00BB4D8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 was sitting (past progressive)</w:t>
            </w:r>
          </w:p>
          <w:p w:rsidR="00BB4D8A" w:rsidRPr="00302A99" w:rsidRDefault="00BB4D8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B4D8A" w:rsidRPr="00302A99" w:rsidRDefault="00BB4D8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Construction: was/were + </w:t>
            </w:r>
            <w:proofErr w:type="spellStart"/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ing</w:t>
            </w:r>
            <w:proofErr w:type="spellEnd"/>
          </w:p>
        </w:tc>
        <w:tc>
          <w:tcPr>
            <w:tcW w:w="3549" w:type="dxa"/>
          </w:tcPr>
          <w:p w:rsidR="009113A1" w:rsidRPr="00302A99" w:rsidRDefault="00BB4D8A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>He was sitting when…</w:t>
            </w:r>
          </w:p>
          <w:p w:rsidR="00BB4D8A" w:rsidRPr="00302A99" w:rsidRDefault="00BB4D8A" w:rsidP="00770CCA">
            <w:pPr>
              <w:rPr>
                <w:rFonts w:ascii="Comic Sans MS" w:hAnsi="Comic Sans MS"/>
                <w:sz w:val="20"/>
                <w:szCs w:val="20"/>
              </w:rPr>
            </w:pPr>
            <w:r w:rsidRPr="00302A99">
              <w:rPr>
                <w:rFonts w:ascii="Comic Sans MS" w:hAnsi="Comic Sans MS"/>
                <w:sz w:val="20"/>
                <w:szCs w:val="20"/>
              </w:rPr>
              <w:t>He was sitting whilst…</w:t>
            </w:r>
          </w:p>
        </w:tc>
      </w:tr>
      <w:tr w:rsidR="009113A1" w:rsidRPr="00302A99" w:rsidTr="007606E8">
        <w:tc>
          <w:tcPr>
            <w:tcW w:w="1696" w:type="dxa"/>
          </w:tcPr>
          <w:p w:rsidR="009113A1" w:rsidRPr="00302A99" w:rsidRDefault="00BB4D8A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Present Perfect Tense</w:t>
            </w:r>
          </w:p>
        </w:tc>
        <w:tc>
          <w:tcPr>
            <w:tcW w:w="5670" w:type="dxa"/>
          </w:tcPr>
          <w:p w:rsidR="00BB4D8A" w:rsidRDefault="00BB4D8A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Construction: Subject +  has/have + past participle of main verb </w:t>
            </w:r>
          </w:p>
          <w:p w:rsidR="005B60EC" w:rsidRDefault="005B60EC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5B60EC" w:rsidRPr="00302A99" w:rsidRDefault="005B60EC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9" w:type="dxa"/>
          </w:tcPr>
          <w:p w:rsidR="005426DE" w:rsidRPr="00302A99" w:rsidRDefault="005426DE" w:rsidP="005426D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John has followed…</w:t>
            </w:r>
          </w:p>
          <w:p w:rsidR="005426DE" w:rsidRPr="00302A99" w:rsidRDefault="005426DE" w:rsidP="005426D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ladies have hoped…</w:t>
            </w:r>
          </w:p>
          <w:p w:rsidR="005426DE" w:rsidRPr="00302A99" w:rsidRDefault="005426DE" w:rsidP="005426D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 have wanted…</w:t>
            </w:r>
          </w:p>
          <w:p w:rsidR="009113A1" w:rsidRPr="005B60EC" w:rsidRDefault="005426DE" w:rsidP="005B60E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have understood…</w:t>
            </w:r>
          </w:p>
        </w:tc>
      </w:tr>
      <w:tr w:rsidR="00BB4D8A" w:rsidRPr="00302A99" w:rsidTr="007606E8">
        <w:tc>
          <w:tcPr>
            <w:tcW w:w="1696" w:type="dxa"/>
          </w:tcPr>
          <w:p w:rsidR="00BB4D8A" w:rsidRPr="00302A99" w:rsidRDefault="00BC1109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A99">
              <w:rPr>
                <w:rFonts w:ascii="Comic Sans MS" w:hAnsi="Comic Sans MS"/>
                <w:b/>
                <w:sz w:val="20"/>
                <w:szCs w:val="20"/>
              </w:rPr>
              <w:t>Past perfect Tense</w:t>
            </w:r>
          </w:p>
        </w:tc>
        <w:tc>
          <w:tcPr>
            <w:tcW w:w="5670" w:type="dxa"/>
          </w:tcPr>
          <w:p w:rsidR="00BB4D8A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Subject + past tense of verb ‘to have’ + past participle of main verb</w:t>
            </w:r>
          </w:p>
          <w:p w:rsidR="00BC1109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C1109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John had followed…</w:t>
            </w:r>
          </w:p>
          <w:p w:rsidR="00BC1109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ladies had hoped…</w:t>
            </w:r>
          </w:p>
          <w:p w:rsidR="00BC1109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 had wanted…</w:t>
            </w:r>
          </w:p>
          <w:p w:rsidR="00BC1109" w:rsidRPr="00302A99" w:rsidRDefault="00BC1109" w:rsidP="00770CC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2A9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had understood…</w:t>
            </w:r>
          </w:p>
        </w:tc>
        <w:tc>
          <w:tcPr>
            <w:tcW w:w="3549" w:type="dxa"/>
          </w:tcPr>
          <w:p w:rsidR="00BB4D8A" w:rsidRPr="00302A99" w:rsidRDefault="00BB4D8A" w:rsidP="00770C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D42A5" w:rsidRPr="00302A99" w:rsidRDefault="00FD42A5">
      <w:pPr>
        <w:rPr>
          <w:sz w:val="10"/>
          <w:szCs w:val="10"/>
        </w:rPr>
      </w:pPr>
    </w:p>
    <w:sectPr w:rsidR="00FD42A5" w:rsidRPr="00302A99" w:rsidSect="00302A9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1" w:rsidRDefault="00522481" w:rsidP="00522481">
      <w:pPr>
        <w:spacing w:after="0" w:line="240" w:lineRule="auto"/>
      </w:pPr>
      <w:r>
        <w:separator/>
      </w:r>
    </w:p>
  </w:endnote>
  <w:endnote w:type="continuationSeparator" w:id="0">
    <w:p w:rsidR="00522481" w:rsidRDefault="00522481" w:rsidP="0052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1" w:rsidRDefault="00522481" w:rsidP="00522481">
      <w:pPr>
        <w:spacing w:after="0" w:line="240" w:lineRule="auto"/>
      </w:pPr>
      <w:r>
        <w:separator/>
      </w:r>
    </w:p>
  </w:footnote>
  <w:footnote w:type="continuationSeparator" w:id="0">
    <w:p w:rsidR="00522481" w:rsidRDefault="00522481" w:rsidP="0052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81" w:rsidRPr="00041617" w:rsidRDefault="00302A99" w:rsidP="00862F27">
    <w:pPr>
      <w:pStyle w:val="Header"/>
      <w:jc w:val="center"/>
      <w:rPr>
        <w:rFonts w:ascii="Comic Sans MS" w:hAnsi="Comic Sans MS"/>
        <w:b/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FEC33F" wp14:editId="2A951AC2">
          <wp:simplePos x="0" y="0"/>
          <wp:positionH relativeFrom="column">
            <wp:posOffset>6072505</wp:posOffset>
          </wp:positionH>
          <wp:positionV relativeFrom="paragraph">
            <wp:posOffset>-259248</wp:posOffset>
          </wp:positionV>
          <wp:extent cx="760730" cy="8375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61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217679" wp14:editId="0BCAEFFA">
          <wp:simplePos x="0" y="0"/>
          <wp:positionH relativeFrom="column">
            <wp:posOffset>8755811</wp:posOffset>
          </wp:positionH>
          <wp:positionV relativeFrom="paragraph">
            <wp:posOffset>-207669</wp:posOffset>
          </wp:positionV>
          <wp:extent cx="760730" cy="837565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27">
      <w:rPr>
        <w:rFonts w:ascii="Comic Sans MS" w:hAnsi="Comic Sans MS"/>
        <w:b/>
        <w:sz w:val="52"/>
        <w:szCs w:val="52"/>
      </w:rPr>
      <w:t>SPAG G</w:t>
    </w:r>
    <w:r w:rsidR="00522481" w:rsidRPr="00041617">
      <w:rPr>
        <w:rFonts w:ascii="Comic Sans MS" w:hAnsi="Comic Sans MS"/>
        <w:b/>
        <w:sz w:val="52"/>
        <w:szCs w:val="52"/>
      </w:rPr>
      <w:t>lossary</w:t>
    </w:r>
  </w:p>
  <w:p w:rsidR="00522481" w:rsidRDefault="00522481" w:rsidP="00522481">
    <w:pPr>
      <w:pStyle w:val="Header"/>
      <w:tabs>
        <w:tab w:val="clear" w:pos="4513"/>
        <w:tab w:val="clear" w:pos="9026"/>
        <w:tab w:val="left" w:pos="8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4C"/>
    <w:multiLevelType w:val="hybridMultilevel"/>
    <w:tmpl w:val="4C3E6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734D"/>
    <w:multiLevelType w:val="multilevel"/>
    <w:tmpl w:val="3B8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4"/>
    <w:rsid w:val="00041617"/>
    <w:rsid w:val="00055F1E"/>
    <w:rsid w:val="00055FCD"/>
    <w:rsid w:val="000641C4"/>
    <w:rsid w:val="000942BE"/>
    <w:rsid w:val="000F0EB1"/>
    <w:rsid w:val="002359F1"/>
    <w:rsid w:val="00281A6D"/>
    <w:rsid w:val="002A2521"/>
    <w:rsid w:val="002C5D04"/>
    <w:rsid w:val="002D427D"/>
    <w:rsid w:val="002E37C2"/>
    <w:rsid w:val="002E3F79"/>
    <w:rsid w:val="002E72C1"/>
    <w:rsid w:val="00302A99"/>
    <w:rsid w:val="00355330"/>
    <w:rsid w:val="003A52A2"/>
    <w:rsid w:val="004045A3"/>
    <w:rsid w:val="004964D2"/>
    <w:rsid w:val="004A1768"/>
    <w:rsid w:val="004B474A"/>
    <w:rsid w:val="004C1CB2"/>
    <w:rsid w:val="004E757E"/>
    <w:rsid w:val="00500DAD"/>
    <w:rsid w:val="00516992"/>
    <w:rsid w:val="00522481"/>
    <w:rsid w:val="00527678"/>
    <w:rsid w:val="005426DE"/>
    <w:rsid w:val="005A2A89"/>
    <w:rsid w:val="005B60EC"/>
    <w:rsid w:val="00627190"/>
    <w:rsid w:val="0067755C"/>
    <w:rsid w:val="00727D76"/>
    <w:rsid w:val="007606E8"/>
    <w:rsid w:val="00770CCA"/>
    <w:rsid w:val="00816FFB"/>
    <w:rsid w:val="00862F27"/>
    <w:rsid w:val="009055A5"/>
    <w:rsid w:val="009113A1"/>
    <w:rsid w:val="00937B00"/>
    <w:rsid w:val="00974C4C"/>
    <w:rsid w:val="00974DDC"/>
    <w:rsid w:val="009B2D82"/>
    <w:rsid w:val="009B6492"/>
    <w:rsid w:val="00A65DEF"/>
    <w:rsid w:val="00B60228"/>
    <w:rsid w:val="00BB4D8A"/>
    <w:rsid w:val="00BC1109"/>
    <w:rsid w:val="00BD3D24"/>
    <w:rsid w:val="00BE792B"/>
    <w:rsid w:val="00C3744F"/>
    <w:rsid w:val="00C405C2"/>
    <w:rsid w:val="00CF7CBD"/>
    <w:rsid w:val="00D03573"/>
    <w:rsid w:val="00D229B9"/>
    <w:rsid w:val="00D8188C"/>
    <w:rsid w:val="00D967C6"/>
    <w:rsid w:val="00DA42F6"/>
    <w:rsid w:val="00DD7B9D"/>
    <w:rsid w:val="00E3021B"/>
    <w:rsid w:val="00EB3A6D"/>
    <w:rsid w:val="00EE7797"/>
    <w:rsid w:val="00F26DB9"/>
    <w:rsid w:val="00F4368B"/>
    <w:rsid w:val="00FD42A5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F086-D824-4132-A135-042C4CD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D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9B9"/>
  </w:style>
  <w:style w:type="paragraph" w:styleId="Header">
    <w:name w:val="header"/>
    <w:basedOn w:val="Normal"/>
    <w:link w:val="HeaderChar"/>
    <w:uiPriority w:val="99"/>
    <w:unhideWhenUsed/>
    <w:rsid w:val="0052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81"/>
  </w:style>
  <w:style w:type="paragraph" w:styleId="Footer">
    <w:name w:val="footer"/>
    <w:basedOn w:val="Normal"/>
    <w:link w:val="FooterChar"/>
    <w:uiPriority w:val="99"/>
    <w:unhideWhenUsed/>
    <w:rsid w:val="0052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run.com/powerful-verbs-explain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DA9A-4626-4DF7-B235-143D9709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513F7623</Template>
  <TotalTime>1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mlt38</dc:creator>
  <cp:keywords/>
  <dc:description/>
  <cp:lastModifiedBy>sr239</cp:lastModifiedBy>
  <cp:revision>2</cp:revision>
  <dcterms:created xsi:type="dcterms:W3CDTF">2017-01-16T14:32:00Z</dcterms:created>
  <dcterms:modified xsi:type="dcterms:W3CDTF">2017-01-16T14:32:00Z</dcterms:modified>
</cp:coreProperties>
</file>